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E4E0" w14:textId="77777777" w:rsidR="00B17B5E" w:rsidRDefault="00F35205" w:rsidP="00B17B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7AD7857" wp14:editId="54EEAAA6">
            <wp:extent cx="2654935" cy="1957705"/>
            <wp:effectExtent l="0" t="0" r="0" b="4445"/>
            <wp:docPr id="1" name="Picture 1" descr="C:\Users\pamela\AppData\Local\Microsoft\Windows\INetCache\Content.Outlook\YHY8GTW7\logo 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amela\AppData\Local\Microsoft\Windows\INetCache\Content.Outlook\YHY8GTW7\logo normal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1C3A" w14:textId="39F861DD" w:rsidR="005D4C6A" w:rsidRPr="00B17B5E" w:rsidRDefault="00FE0D96" w:rsidP="00B17B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E77">
        <w:rPr>
          <w:rFonts w:ascii="Arial" w:hAnsi="Arial" w:cs="Arial"/>
          <w:b/>
          <w:sz w:val="24"/>
          <w:szCs w:val="24"/>
        </w:rPr>
        <w:t xml:space="preserve">Solicitor – </w:t>
      </w:r>
      <w:r w:rsidR="000B5E77" w:rsidRPr="000B5E77">
        <w:rPr>
          <w:rFonts w:ascii="Arial" w:hAnsi="Arial" w:cs="Arial"/>
          <w:b/>
          <w:sz w:val="24"/>
          <w:szCs w:val="24"/>
        </w:rPr>
        <w:t>Housing</w:t>
      </w:r>
    </w:p>
    <w:p w14:paraId="53E2B791" w14:textId="77777777" w:rsidR="00B17B5E" w:rsidRDefault="00B17B5E" w:rsidP="009F79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44687550"/>
    </w:p>
    <w:p w14:paraId="36B31C3B" w14:textId="1E523C5E" w:rsidR="005D4C6A" w:rsidRPr="000B5E77" w:rsidRDefault="00FE0D96" w:rsidP="009F79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E77">
        <w:rPr>
          <w:rFonts w:ascii="Arial" w:hAnsi="Arial" w:cs="Arial"/>
          <w:b/>
          <w:sz w:val="24"/>
          <w:szCs w:val="24"/>
        </w:rPr>
        <w:t>35 hours per week (part time considered)</w:t>
      </w:r>
    </w:p>
    <w:bookmarkEnd w:id="0"/>
    <w:p w14:paraId="36B31C3C" w14:textId="77777777" w:rsidR="005D4C6A" w:rsidRPr="000B5E77" w:rsidRDefault="005D4C6A" w:rsidP="009F79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B31C3E" w14:textId="7AE9686D" w:rsidR="005D4C6A" w:rsidRPr="000B5E77" w:rsidRDefault="00FE0D96" w:rsidP="009F79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E77">
        <w:rPr>
          <w:rFonts w:ascii="Arial" w:hAnsi="Arial" w:cs="Arial"/>
          <w:b/>
          <w:sz w:val="24"/>
          <w:szCs w:val="24"/>
        </w:rPr>
        <w:t xml:space="preserve">Salary </w:t>
      </w:r>
      <w:r w:rsidRPr="000B5E77">
        <w:rPr>
          <w:rFonts w:ascii="Arial" w:hAnsi="Arial" w:cs="Arial"/>
          <w:b/>
          <w:sz w:val="24"/>
          <w:szCs w:val="24"/>
        </w:rPr>
        <w:tab/>
      </w:r>
      <w:r w:rsidRPr="000B5E77">
        <w:rPr>
          <w:rFonts w:ascii="Arial" w:hAnsi="Arial" w:cs="Arial"/>
          <w:b/>
          <w:sz w:val="24"/>
          <w:szCs w:val="24"/>
        </w:rPr>
        <w:tab/>
        <w:t>£</w:t>
      </w:r>
      <w:r w:rsidR="004B60F8">
        <w:rPr>
          <w:rFonts w:ascii="Arial" w:hAnsi="Arial" w:cs="Arial"/>
          <w:b/>
          <w:sz w:val="24"/>
          <w:szCs w:val="24"/>
        </w:rPr>
        <w:t xml:space="preserve">48,963 </w:t>
      </w:r>
      <w:r w:rsidRPr="000B5E77">
        <w:rPr>
          <w:rFonts w:ascii="Arial" w:hAnsi="Arial" w:cs="Arial"/>
          <w:b/>
          <w:sz w:val="24"/>
          <w:szCs w:val="24"/>
        </w:rPr>
        <w:t xml:space="preserve"> per annum plus pension</w:t>
      </w:r>
      <w:r w:rsidR="00237BE9">
        <w:rPr>
          <w:rFonts w:ascii="Arial" w:hAnsi="Arial" w:cs="Arial"/>
          <w:b/>
          <w:sz w:val="24"/>
          <w:szCs w:val="24"/>
        </w:rPr>
        <w:t xml:space="preserve"> </w:t>
      </w:r>
    </w:p>
    <w:p w14:paraId="36B31C3F" w14:textId="77777777" w:rsidR="005D4C6A" w:rsidRPr="000B5E77" w:rsidRDefault="00FE0D96" w:rsidP="009F79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E77">
        <w:rPr>
          <w:rFonts w:ascii="Arial" w:hAnsi="Arial" w:cs="Arial"/>
          <w:b/>
          <w:sz w:val="24"/>
          <w:szCs w:val="24"/>
        </w:rPr>
        <w:t>Location</w:t>
      </w:r>
      <w:r w:rsidRPr="000B5E77">
        <w:rPr>
          <w:rFonts w:ascii="Arial" w:hAnsi="Arial" w:cs="Arial"/>
          <w:b/>
          <w:sz w:val="24"/>
          <w:szCs w:val="24"/>
        </w:rPr>
        <w:tab/>
      </w:r>
      <w:r w:rsidRPr="000B5E77">
        <w:rPr>
          <w:rFonts w:ascii="Arial" w:hAnsi="Arial" w:cs="Arial"/>
          <w:b/>
          <w:sz w:val="24"/>
          <w:szCs w:val="24"/>
        </w:rPr>
        <w:tab/>
        <w:t>Hybrid - Harrow/home working</w:t>
      </w:r>
    </w:p>
    <w:p w14:paraId="36B31C41" w14:textId="12D8AB65" w:rsidR="005D4C6A" w:rsidRPr="000B5E77" w:rsidRDefault="009F7941" w:rsidP="009F79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Deadline:</w:t>
      </w:r>
      <w:r>
        <w:rPr>
          <w:rFonts w:ascii="Arial" w:hAnsi="Arial" w:cs="Arial"/>
          <w:b/>
          <w:sz w:val="24"/>
          <w:szCs w:val="24"/>
        </w:rPr>
        <w:tab/>
      </w:r>
      <w:r w:rsidR="00FE0D96" w:rsidRPr="000B5E77">
        <w:rPr>
          <w:rFonts w:ascii="Arial" w:hAnsi="Arial" w:cs="Arial"/>
          <w:b/>
          <w:sz w:val="24"/>
          <w:szCs w:val="24"/>
        </w:rPr>
        <w:tab/>
        <w:t xml:space="preserve">Noon </w:t>
      </w:r>
      <w:r w:rsidR="00651508">
        <w:rPr>
          <w:rFonts w:ascii="Arial" w:hAnsi="Arial" w:cs="Arial"/>
          <w:b/>
          <w:sz w:val="24"/>
          <w:szCs w:val="24"/>
        </w:rPr>
        <w:t xml:space="preserve">Wednesday </w:t>
      </w:r>
      <w:r w:rsidR="004B60F8">
        <w:rPr>
          <w:rFonts w:ascii="Arial" w:hAnsi="Arial" w:cs="Arial"/>
          <w:b/>
          <w:sz w:val="24"/>
          <w:szCs w:val="24"/>
        </w:rPr>
        <w:t>9</w:t>
      </w:r>
      <w:r w:rsidR="004B60F8" w:rsidRPr="004B60F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B60F8">
        <w:rPr>
          <w:rFonts w:ascii="Arial" w:hAnsi="Arial" w:cs="Arial"/>
          <w:b/>
          <w:sz w:val="24"/>
          <w:szCs w:val="24"/>
        </w:rPr>
        <w:t xml:space="preserve"> October </w:t>
      </w:r>
      <w:r w:rsidR="00424E99">
        <w:rPr>
          <w:rFonts w:ascii="Arial" w:hAnsi="Arial" w:cs="Arial"/>
          <w:b/>
          <w:sz w:val="24"/>
          <w:szCs w:val="24"/>
        </w:rPr>
        <w:t>2024</w:t>
      </w:r>
    </w:p>
    <w:p w14:paraId="1AEC5D56" w14:textId="77777777" w:rsidR="009F7941" w:rsidRDefault="009F7941" w:rsidP="009F7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</w:pPr>
    </w:p>
    <w:p w14:paraId="0458BBA2" w14:textId="004FA6F5" w:rsidR="0062633C" w:rsidRDefault="0062633C" w:rsidP="0062633C">
      <w:pPr>
        <w:spacing w:before="100" w:after="180" w:line="240" w:lineRule="auto"/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</w:pPr>
      <w:r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Harrow Law Centre is a forward-thinking Law Centre which provides specialist legal advice </w:t>
      </w:r>
      <w:r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and </w:t>
      </w:r>
      <w:r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representation to combat disadvantage, discrimination and exclusion. </w:t>
      </w:r>
      <w:r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It has an excellent reputation and was shortlisted both in 2024 and 2017 by the Legal Aid Practitioners Group for an award as the Legal Aid Firm of the year.  </w:t>
      </w:r>
    </w:p>
    <w:p w14:paraId="7B8482D9" w14:textId="003E7223" w:rsidR="00603C5B" w:rsidRDefault="00A46C23" w:rsidP="009F79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>We are seeking a housing solicitor</w:t>
      </w:r>
      <w:r w:rsidR="008318CE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to join our </w:t>
      </w:r>
      <w:r w:rsidR="00277644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housing </w:t>
      </w:r>
      <w:r w:rsidR="008318CE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team. </w:t>
      </w:r>
      <w:r w:rsidR="00603C5B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You will </w:t>
      </w:r>
      <w:r w:rsidR="005176A5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>have the opportunity to work on a range of housing matters</w:t>
      </w:r>
      <w:r w:rsidR="005E0555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including defending possession proceedings</w:t>
      </w:r>
      <w:r w:rsidR="00AE14B6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and </w:t>
      </w:r>
      <w:r w:rsidR="00603C5B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>judicial reviews.</w:t>
      </w:r>
      <w:r w:rsidR="00F50BF5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 In addition you will</w:t>
      </w:r>
      <w:r w:rsidR="003647E0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have the opportunity to work</w:t>
      </w:r>
      <w:r w:rsidR="00F50BF5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alongside our housing campaigns worker</w:t>
      </w:r>
      <w:r w:rsidR="00F85F29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in a combination of campaigns and strategic legal work.</w:t>
      </w:r>
    </w:p>
    <w:p w14:paraId="165A9174" w14:textId="516330AC" w:rsidR="000B5E77" w:rsidRPr="000B5E77" w:rsidRDefault="00DA610A" w:rsidP="009F79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</w:pPr>
      <w:r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We </w:t>
      </w:r>
      <w:r w:rsidR="00277644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hold legal aid contracts in </w:t>
      </w:r>
      <w:r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>Crime, Education, Housing, Immigration/Asylum, Public Law and Welfare Benefits.</w:t>
      </w:r>
      <w:r w:rsidR="00331880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</w:t>
      </w:r>
      <w:r w:rsidR="00D91984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>However i</w:t>
      </w:r>
      <w:r w:rsidR="009F7941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n response to the demands from the community we </w:t>
      </w:r>
      <w:r w:rsidR="00D91984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are looking at </w:t>
      </w:r>
      <w:r w:rsidR="00FE0D96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>developing a new area of work at the</w:t>
      </w:r>
      <w:r w:rsidR="009F7941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Law</w:t>
      </w:r>
      <w:r w:rsidR="00FE0D96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Centre </w:t>
      </w:r>
      <w:r w:rsidR="000B5E77"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assisting residents challenge major developments and regeneration in the borough.  </w:t>
      </w:r>
      <w:r w:rsidR="00C907CE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 </w:t>
      </w:r>
    </w:p>
    <w:p w14:paraId="36B31C43" w14:textId="357A7A14" w:rsidR="005D4C6A" w:rsidRPr="000B5E77" w:rsidRDefault="00FE0D96" w:rsidP="00FE0D96">
      <w:pPr>
        <w:spacing w:before="100" w:after="180" w:line="240" w:lineRule="auto"/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</w:pPr>
      <w:r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We </w:t>
      </w:r>
      <w:r w:rsidR="00586C9A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>are based in Harrow</w:t>
      </w:r>
      <w:r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 but </w:t>
      </w:r>
      <w:r w:rsidR="00586C9A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we </w:t>
      </w:r>
      <w:r w:rsidRPr="000B5E77">
        <w:rPr>
          <w:rFonts w:ascii="Arial" w:eastAsia="Times New Roman" w:hAnsi="Arial" w:cs="Arial"/>
          <w:color w:val="343231"/>
          <w:sz w:val="24"/>
          <w:szCs w:val="24"/>
          <w:lang w:val="en" w:eastAsia="en-GB"/>
        </w:rPr>
        <w:t xml:space="preserve">operate a hybrid system of working.  </w:t>
      </w:r>
    </w:p>
    <w:p w14:paraId="36B31C45" w14:textId="769564FE" w:rsidR="005D4C6A" w:rsidRPr="000B5E77" w:rsidRDefault="005D4C6A" w:rsidP="00FE0D96">
      <w:pPr>
        <w:spacing w:before="100" w:after="180" w:line="240" w:lineRule="auto"/>
        <w:rPr>
          <w:rFonts w:ascii="Arial" w:hAnsi="Arial" w:cs="Arial"/>
          <w:sz w:val="24"/>
          <w:szCs w:val="24"/>
        </w:rPr>
      </w:pPr>
    </w:p>
    <w:sectPr w:rsidR="005D4C6A" w:rsidRPr="000B5E7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59F6" w14:textId="77777777" w:rsidR="00BF380E" w:rsidRDefault="00BF380E">
      <w:pPr>
        <w:spacing w:after="0" w:line="240" w:lineRule="auto"/>
      </w:pPr>
      <w:r>
        <w:separator/>
      </w:r>
    </w:p>
  </w:endnote>
  <w:endnote w:type="continuationSeparator" w:id="0">
    <w:p w14:paraId="3C0CDFA5" w14:textId="77777777" w:rsidR="00BF380E" w:rsidRDefault="00B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EA0B" w14:textId="77777777" w:rsidR="00BF380E" w:rsidRDefault="00BF38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8F1023" w14:textId="77777777" w:rsidR="00BF380E" w:rsidRDefault="00BF3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363BC"/>
    <w:multiLevelType w:val="hybridMultilevel"/>
    <w:tmpl w:val="D966AD80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24244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6A"/>
    <w:rsid w:val="000971EF"/>
    <w:rsid w:val="000B5E77"/>
    <w:rsid w:val="001716C5"/>
    <w:rsid w:val="00193340"/>
    <w:rsid w:val="00237BE9"/>
    <w:rsid w:val="00277644"/>
    <w:rsid w:val="00284875"/>
    <w:rsid w:val="002F1077"/>
    <w:rsid w:val="00314AF7"/>
    <w:rsid w:val="00331880"/>
    <w:rsid w:val="003647E0"/>
    <w:rsid w:val="00374412"/>
    <w:rsid w:val="00424E99"/>
    <w:rsid w:val="004B60F8"/>
    <w:rsid w:val="00513185"/>
    <w:rsid w:val="005176A5"/>
    <w:rsid w:val="0057582D"/>
    <w:rsid w:val="00586C9A"/>
    <w:rsid w:val="005C48EB"/>
    <w:rsid w:val="005D4C6A"/>
    <w:rsid w:val="005D6784"/>
    <w:rsid w:val="005E0555"/>
    <w:rsid w:val="00603C5B"/>
    <w:rsid w:val="00610C70"/>
    <w:rsid w:val="0062633C"/>
    <w:rsid w:val="00650596"/>
    <w:rsid w:val="00651508"/>
    <w:rsid w:val="00682BC0"/>
    <w:rsid w:val="00746FFF"/>
    <w:rsid w:val="007721FE"/>
    <w:rsid w:val="007A4010"/>
    <w:rsid w:val="00822E8F"/>
    <w:rsid w:val="008318CE"/>
    <w:rsid w:val="008E1936"/>
    <w:rsid w:val="0090441C"/>
    <w:rsid w:val="0091047B"/>
    <w:rsid w:val="0099420C"/>
    <w:rsid w:val="009F7941"/>
    <w:rsid w:val="00A46C23"/>
    <w:rsid w:val="00A47299"/>
    <w:rsid w:val="00AE14B6"/>
    <w:rsid w:val="00B17B5E"/>
    <w:rsid w:val="00B565B3"/>
    <w:rsid w:val="00BF380E"/>
    <w:rsid w:val="00C907CE"/>
    <w:rsid w:val="00CA2B9A"/>
    <w:rsid w:val="00D56478"/>
    <w:rsid w:val="00D91984"/>
    <w:rsid w:val="00D934AA"/>
    <w:rsid w:val="00DA610A"/>
    <w:rsid w:val="00DD29E7"/>
    <w:rsid w:val="00F06DDC"/>
    <w:rsid w:val="00F35205"/>
    <w:rsid w:val="00F50BF5"/>
    <w:rsid w:val="00F85F29"/>
    <w:rsid w:val="00FD77D2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1C38"/>
  <w15:docId w15:val="{ABD4EE08-E2F5-4D6B-B6F6-0D5FA95B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Fitzpatrick (Harrow)</dc:creator>
  <dc:description/>
  <cp:lastModifiedBy>Emily Coatman (Harrow)</cp:lastModifiedBy>
  <cp:revision>2</cp:revision>
  <cp:lastPrinted>2019-02-14T14:07:00Z</cp:lastPrinted>
  <dcterms:created xsi:type="dcterms:W3CDTF">2024-09-17T11:20:00Z</dcterms:created>
  <dcterms:modified xsi:type="dcterms:W3CDTF">2024-09-17T11:20:00Z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879993-c641-45f8-b1a2-d6ecb611a34d_Enabled">
    <vt:lpwstr>True</vt:lpwstr>
  </property>
  <property fmtid="{D5CDD505-2E9C-101B-9397-08002B2CF9AE}" pid="3" name="MSIP_Label_08879993-c641-45f8-b1a2-d6ecb611a34d_SiteId">
    <vt:lpwstr>c4aac716-8ed8-4567-8109-824167af23d8</vt:lpwstr>
  </property>
  <property fmtid="{D5CDD505-2E9C-101B-9397-08002B2CF9AE}" pid="4" name="MSIP_Label_08879993-c641-45f8-b1a2-d6ecb611a34d_Owner">
    <vt:lpwstr>pamelafitzpatrick@harrowlawcentre.org.uk</vt:lpwstr>
  </property>
  <property fmtid="{D5CDD505-2E9C-101B-9397-08002B2CF9AE}" pid="5" name="MSIP_Label_08879993-c641-45f8-b1a2-d6ecb611a34d_SetDate">
    <vt:lpwstr>2019-02-14T13:49:33.2775208Z</vt:lpwstr>
  </property>
  <property fmtid="{D5CDD505-2E9C-101B-9397-08002B2CF9AE}" pid="6" name="MSIP_Label_08879993-c641-45f8-b1a2-d6ecb611a34d_Name">
    <vt:lpwstr>General</vt:lpwstr>
  </property>
  <property fmtid="{D5CDD505-2E9C-101B-9397-08002B2CF9AE}" pid="7" name="MSIP_Label_08879993-c641-45f8-b1a2-d6ecb611a34d_Application">
    <vt:lpwstr>Microsoft Azure Information Protection</vt:lpwstr>
  </property>
  <property fmtid="{D5CDD505-2E9C-101B-9397-08002B2CF9AE}" pid="8" name="MSIP_Label_08879993-c641-45f8-b1a2-d6ecb611a34d_Extended_MSFT_Method">
    <vt:lpwstr>Automatic</vt:lpwstr>
  </property>
  <property fmtid="{D5CDD505-2E9C-101B-9397-08002B2CF9AE}" pid="9" name="Sensitivity">
    <vt:lpwstr>General</vt:lpwstr>
  </property>
</Properties>
</file>